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15E59" w14:textId="77777777" w:rsidR="00605CC4" w:rsidRDefault="00605CC4" w:rsidP="00605CC4">
      <w:pPr>
        <w:pStyle w:val="Docketnumber"/>
        <w:rPr>
          <w:sz w:val="24"/>
          <w:szCs w:val="24"/>
        </w:rPr>
      </w:pPr>
      <w:r>
        <w:rPr>
          <w:sz w:val="24"/>
          <w:szCs w:val="24"/>
        </w:rPr>
        <w:t>DOCKET NO. 54462</w:t>
      </w:r>
    </w:p>
    <w:p w14:paraId="600D5785" w14:textId="77777777" w:rsidR="00605CC4" w:rsidRDefault="00605CC4" w:rsidP="00605CC4">
      <w:pPr>
        <w:pStyle w:val="Docketnumber"/>
        <w:rPr>
          <w:b w:val="0"/>
          <w:szCs w:val="20"/>
        </w:rPr>
      </w:pPr>
    </w:p>
    <w:tbl>
      <w:tblPr>
        <w:tblW w:w="9904" w:type="dxa"/>
        <w:jc w:val="center"/>
        <w:tblLook w:val="01E0" w:firstRow="1" w:lastRow="1" w:firstColumn="1" w:lastColumn="1" w:noHBand="0" w:noVBand="0"/>
      </w:tblPr>
      <w:tblGrid>
        <w:gridCol w:w="4834"/>
        <w:gridCol w:w="451"/>
        <w:gridCol w:w="4619"/>
      </w:tblGrid>
      <w:tr w:rsidR="00605CC4" w14:paraId="28208F8A" w14:textId="77777777" w:rsidTr="00605CC4">
        <w:trPr>
          <w:trHeight w:val="1737"/>
          <w:jc w:val="center"/>
        </w:trPr>
        <w:tc>
          <w:tcPr>
            <w:tcW w:w="4834" w:type="dxa"/>
            <w:hideMark/>
          </w:tcPr>
          <w:tbl>
            <w:tblPr>
              <w:tblW w:w="0" w:type="auto"/>
              <w:tblLook w:val="04A0" w:firstRow="1" w:lastRow="0" w:firstColumn="1" w:lastColumn="0" w:noHBand="0" w:noVBand="1"/>
            </w:tblPr>
            <w:tblGrid>
              <w:gridCol w:w="4618"/>
            </w:tblGrid>
            <w:tr w:rsidR="00605CC4" w14:paraId="00B32375" w14:textId="77777777">
              <w:trPr>
                <w:trHeight w:val="383"/>
              </w:trPr>
              <w:tc>
                <w:tcPr>
                  <w:tcW w:w="0" w:type="auto"/>
                  <w:hideMark/>
                </w:tcPr>
                <w:p w14:paraId="7AE36553" w14:textId="77777777" w:rsidR="00605CC4" w:rsidRDefault="00605CC4">
                  <w:pPr>
                    <w:pStyle w:val="Default"/>
                    <w:spacing w:line="256" w:lineRule="auto"/>
                    <w:rPr>
                      <w:rFonts w:ascii="Times New Roman Bold" w:hAnsi="Times New Roman Bold"/>
                      <w:caps/>
                      <w:kern w:val="2"/>
                    </w:rPr>
                  </w:pPr>
                  <w:r>
                    <w:rPr>
                      <w:rFonts w:ascii="Times New Roman Bold" w:hAnsi="Times New Roman Bold"/>
                      <w:caps/>
                      <w:kern w:val="2"/>
                    </w:rPr>
                    <w:t xml:space="preserve">APPLICATION OF ORANGE COUNTY WATER CONTROL &amp; IMPROVEMENT DISTRICT NO. 1 AND WATER NECESSITIES, INC. FOR SALE, TRANSFER, OR MERGER OF FACILITIES AND CERTIFICATE RIGHTS IN ORANGE COUNTY </w:t>
                  </w:r>
                </w:p>
              </w:tc>
            </w:tr>
          </w:tbl>
          <w:p w14:paraId="7363EE2E" w14:textId="77777777" w:rsidR="00605CC4" w:rsidRDefault="00605CC4">
            <w:pPr>
              <w:spacing w:after="160" w:line="256" w:lineRule="auto"/>
              <w:jc w:val="left"/>
              <w:rPr>
                <w:rFonts w:asciiTheme="minorHAnsi" w:eastAsiaTheme="minorHAnsi" w:hAnsiTheme="minorHAnsi" w:cstheme="minorBidi"/>
                <w:kern w:val="2"/>
                <w:sz w:val="22"/>
                <w:szCs w:val="22"/>
              </w:rPr>
            </w:pPr>
          </w:p>
        </w:tc>
        <w:tc>
          <w:tcPr>
            <w:tcW w:w="451" w:type="dxa"/>
            <w:hideMark/>
          </w:tcPr>
          <w:p w14:paraId="5BB56122" w14:textId="77777777" w:rsidR="00605CC4" w:rsidRDefault="00605CC4">
            <w:pPr>
              <w:spacing w:line="256" w:lineRule="auto"/>
              <w:rPr>
                <w:b/>
                <w:kern w:val="2"/>
                <w:szCs w:val="24"/>
              </w:rPr>
            </w:pPr>
            <w:r>
              <w:rPr>
                <w:b/>
                <w:kern w:val="2"/>
                <w:szCs w:val="24"/>
              </w:rPr>
              <w:t>§</w:t>
            </w:r>
          </w:p>
          <w:p w14:paraId="585C357C" w14:textId="77777777" w:rsidR="00605CC4" w:rsidRDefault="00605CC4">
            <w:pPr>
              <w:spacing w:line="256" w:lineRule="auto"/>
              <w:rPr>
                <w:b/>
                <w:kern w:val="2"/>
                <w:szCs w:val="24"/>
              </w:rPr>
            </w:pPr>
            <w:r>
              <w:rPr>
                <w:b/>
                <w:kern w:val="2"/>
                <w:szCs w:val="24"/>
              </w:rPr>
              <w:t>§</w:t>
            </w:r>
          </w:p>
          <w:p w14:paraId="647CB19B" w14:textId="77777777" w:rsidR="00605CC4" w:rsidRDefault="00605CC4">
            <w:pPr>
              <w:spacing w:line="256" w:lineRule="auto"/>
              <w:rPr>
                <w:b/>
                <w:kern w:val="2"/>
                <w:szCs w:val="24"/>
              </w:rPr>
            </w:pPr>
            <w:r>
              <w:rPr>
                <w:b/>
                <w:kern w:val="2"/>
                <w:szCs w:val="24"/>
              </w:rPr>
              <w:t>§</w:t>
            </w:r>
          </w:p>
          <w:p w14:paraId="1EB6862A" w14:textId="77777777" w:rsidR="00605CC4" w:rsidRDefault="00605CC4">
            <w:pPr>
              <w:spacing w:line="256" w:lineRule="auto"/>
              <w:rPr>
                <w:b/>
                <w:kern w:val="2"/>
                <w:szCs w:val="24"/>
              </w:rPr>
            </w:pPr>
            <w:r>
              <w:rPr>
                <w:b/>
                <w:kern w:val="2"/>
                <w:szCs w:val="24"/>
              </w:rPr>
              <w:t>§</w:t>
            </w:r>
          </w:p>
          <w:p w14:paraId="5B45C097" w14:textId="77777777" w:rsidR="00605CC4" w:rsidRDefault="00605CC4">
            <w:pPr>
              <w:spacing w:line="256" w:lineRule="auto"/>
              <w:rPr>
                <w:b/>
                <w:kern w:val="2"/>
                <w:szCs w:val="24"/>
              </w:rPr>
            </w:pPr>
            <w:r>
              <w:rPr>
                <w:b/>
                <w:kern w:val="2"/>
                <w:szCs w:val="24"/>
              </w:rPr>
              <w:t>§</w:t>
            </w:r>
          </w:p>
          <w:p w14:paraId="1DFA37B3" w14:textId="77777777" w:rsidR="00605CC4" w:rsidRDefault="00605CC4">
            <w:pPr>
              <w:spacing w:line="256" w:lineRule="auto"/>
              <w:rPr>
                <w:b/>
                <w:kern w:val="2"/>
                <w:szCs w:val="24"/>
              </w:rPr>
            </w:pPr>
            <w:r>
              <w:rPr>
                <w:b/>
                <w:kern w:val="2"/>
                <w:szCs w:val="24"/>
              </w:rPr>
              <w:t>§</w:t>
            </w:r>
          </w:p>
          <w:p w14:paraId="23379583" w14:textId="77777777" w:rsidR="00605CC4" w:rsidRDefault="00605CC4">
            <w:pPr>
              <w:spacing w:line="256" w:lineRule="auto"/>
              <w:rPr>
                <w:b/>
                <w:kern w:val="2"/>
                <w:szCs w:val="24"/>
              </w:rPr>
            </w:pPr>
            <w:r>
              <w:rPr>
                <w:b/>
                <w:kern w:val="2"/>
                <w:szCs w:val="24"/>
              </w:rPr>
              <w:t xml:space="preserve">§ </w:t>
            </w:r>
          </w:p>
        </w:tc>
        <w:tc>
          <w:tcPr>
            <w:tcW w:w="4619" w:type="dxa"/>
          </w:tcPr>
          <w:p w14:paraId="266F8102" w14:textId="77777777" w:rsidR="00605CC4" w:rsidRDefault="00605CC4">
            <w:pPr>
              <w:pStyle w:val="Docketstyle"/>
              <w:spacing w:line="240" w:lineRule="auto"/>
              <w:jc w:val="center"/>
              <w:rPr>
                <w:bCs/>
                <w:kern w:val="2"/>
              </w:rPr>
            </w:pPr>
            <w:r>
              <w:rPr>
                <w:bCs/>
                <w:kern w:val="2"/>
              </w:rPr>
              <w:t>PUBLIC UTILITY COMMISSION</w:t>
            </w:r>
          </w:p>
          <w:p w14:paraId="1EB4E8F8" w14:textId="77777777" w:rsidR="00605CC4" w:rsidRDefault="00605CC4">
            <w:pPr>
              <w:pStyle w:val="Docketstyle"/>
              <w:spacing w:line="240" w:lineRule="auto"/>
              <w:jc w:val="center"/>
              <w:rPr>
                <w:bCs/>
                <w:kern w:val="2"/>
              </w:rPr>
            </w:pPr>
          </w:p>
          <w:p w14:paraId="1D5A3143" w14:textId="77777777" w:rsidR="00605CC4" w:rsidRDefault="00605CC4">
            <w:pPr>
              <w:pStyle w:val="Docketstyle"/>
              <w:spacing w:line="240" w:lineRule="auto"/>
              <w:jc w:val="center"/>
              <w:rPr>
                <w:bCs/>
                <w:kern w:val="2"/>
              </w:rPr>
            </w:pPr>
            <w:r>
              <w:rPr>
                <w:bCs/>
                <w:kern w:val="2"/>
              </w:rPr>
              <w:t>OF TEXAS</w:t>
            </w:r>
          </w:p>
        </w:tc>
      </w:tr>
    </w:tbl>
    <w:p w14:paraId="042F5D74" w14:textId="77777777" w:rsidR="00605CC4" w:rsidRDefault="00605CC4" w:rsidP="00605CC4">
      <w:pPr>
        <w:pStyle w:val="Documentheading"/>
        <w:rPr>
          <w:sz w:val="24"/>
          <w:szCs w:val="24"/>
        </w:rPr>
      </w:pPr>
    </w:p>
    <w:p w14:paraId="2820E716" w14:textId="77777777" w:rsidR="00605CC4" w:rsidRDefault="00605CC4" w:rsidP="00605CC4">
      <w:pPr>
        <w:pStyle w:val="Documentheading"/>
        <w:rPr>
          <w:sz w:val="24"/>
          <w:szCs w:val="24"/>
        </w:rPr>
      </w:pPr>
      <w:r>
        <w:rPr>
          <w:sz w:val="24"/>
          <w:szCs w:val="24"/>
        </w:rPr>
        <w:t xml:space="preserve">COMMISSION STAFF’S supplemental RECOMMENDATION ON sufficiency of notice </w:t>
      </w:r>
    </w:p>
    <w:p w14:paraId="114DF676" w14:textId="77777777" w:rsidR="00605CC4" w:rsidRDefault="00605CC4" w:rsidP="00605CC4">
      <w:pPr>
        <w:pStyle w:val="Documentheading"/>
      </w:pPr>
    </w:p>
    <w:p w14:paraId="76F4BA92" w14:textId="0129B54B" w:rsidR="00605CC4" w:rsidRDefault="00605CC4" w:rsidP="00605CC4">
      <w:pPr>
        <w:spacing w:line="360" w:lineRule="auto"/>
        <w:ind w:firstLine="720"/>
        <w:rPr>
          <w:szCs w:val="24"/>
        </w:rPr>
      </w:pPr>
      <w:r>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w:t>
      </w:r>
      <w:r w:rsidR="00D3273C">
        <w:t>’</w:t>
      </w:r>
      <w:r>
        <w:t xml:space="preserve">s CCN number 12243 in 1994. On February 28, 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 </w:t>
      </w:r>
    </w:p>
    <w:p w14:paraId="25A66B9A" w14:textId="2C34ACFF" w:rsidR="00605CC4" w:rsidRDefault="00605CC4" w:rsidP="00605CC4">
      <w:pPr>
        <w:spacing w:line="360" w:lineRule="auto"/>
      </w:pPr>
      <w:r>
        <w:rPr>
          <w:szCs w:val="24"/>
        </w:rPr>
        <w:tab/>
      </w:r>
      <w:r>
        <w:rPr>
          <w:iCs/>
        </w:rPr>
        <w:t>On December 5, 2023, the administrative law judge (ALJ) filed Order No. 20,</w:t>
      </w:r>
      <w:r w:rsidRPr="00D94E7F">
        <w:t xml:space="preserve"> </w:t>
      </w:r>
      <w:r>
        <w:t xml:space="preserve">directing the Staff (Staff) of the Public Utility Commission of Texas (Commission) to </w:t>
      </w:r>
      <w:r w:rsidRPr="00B65943">
        <w:t xml:space="preserve">file </w:t>
      </w:r>
      <w:r>
        <w:t>supplemental recommendations</w:t>
      </w:r>
      <w:r w:rsidRPr="00B65943">
        <w:t xml:space="preserve"> </w:t>
      </w:r>
      <w:r>
        <w:t>regarding</w:t>
      </w:r>
      <w:r w:rsidRPr="00B65943">
        <w:t xml:space="preserve"> </w:t>
      </w:r>
      <w:r>
        <w:t>the sufficiency of</w:t>
      </w:r>
      <w:r w:rsidRPr="00B65943">
        <w:t xml:space="preserve"> notice</w:t>
      </w:r>
      <w:r>
        <w:t xml:space="preserve"> provided by the Applicants and to propose a </w:t>
      </w:r>
      <w:r w:rsidRPr="00B65943">
        <w:t>procedural schedule</w:t>
      </w:r>
      <w:r>
        <w:t xml:space="preserve"> for continued processing, if appropriate, by January 7, 2025. Therefore, this pleading is timely filed.</w:t>
      </w:r>
    </w:p>
    <w:p w14:paraId="7C7AB075" w14:textId="77777777" w:rsidR="00605CC4" w:rsidRDefault="00605CC4" w:rsidP="00605CC4">
      <w:pPr>
        <w:pStyle w:val="ListParagraph"/>
        <w:keepNext/>
        <w:numPr>
          <w:ilvl w:val="0"/>
          <w:numId w:val="2"/>
        </w:numPr>
        <w:spacing w:before="120" w:line="360" w:lineRule="auto"/>
        <w:ind w:left="0" w:firstLine="0"/>
        <w:jc w:val="center"/>
        <w:rPr>
          <w:b/>
        </w:rPr>
      </w:pPr>
      <w:r>
        <w:rPr>
          <w:b/>
        </w:rPr>
        <w:t>SUFFICIENCY OF NOTICE</w:t>
      </w:r>
    </w:p>
    <w:p w14:paraId="09D07D95" w14:textId="53E1D364" w:rsidR="00605CC4" w:rsidRPr="001F664A" w:rsidRDefault="00B644FE" w:rsidP="00605CC4">
      <w:pPr>
        <w:pStyle w:val="Paragraph"/>
      </w:pPr>
      <w:r w:rsidRPr="00B644FE">
        <w:t>On December 3,</w:t>
      </w:r>
      <w:r w:rsidR="00D3273C">
        <w:t xml:space="preserve"> </w:t>
      </w:r>
      <w:r w:rsidRPr="00B644FE">
        <w:t xml:space="preserve">2024, Orange County </w:t>
      </w:r>
      <w:r w:rsidR="00D3273C">
        <w:t>WCID</w:t>
      </w:r>
      <w:r w:rsidRPr="00B644FE">
        <w:t xml:space="preserve"> No. 1 and Water Necessities, Inc. filed a response to the motion to dismiss, provided proof of notice, and requested that the docket not be dismissed</w:t>
      </w:r>
      <w:r>
        <w:t xml:space="preserve">. Staff has reviewed </w:t>
      </w:r>
      <w:r w:rsidR="00D3273C">
        <w:t>the</w:t>
      </w:r>
      <w:r>
        <w:t xml:space="preserve"> proof of notice</w:t>
      </w:r>
      <w:r w:rsidR="00563E44">
        <w:t xml:space="preserve"> and </w:t>
      </w:r>
      <w:r>
        <w:t xml:space="preserve">recommends that the notice be deemed deficient. </w:t>
      </w:r>
      <w:r w:rsidR="00D3273C" w:rsidRPr="00B644FE">
        <w:t xml:space="preserve">Orange County </w:t>
      </w:r>
      <w:r w:rsidR="00D3273C">
        <w:t>WCID</w:t>
      </w:r>
      <w:r w:rsidR="00D3273C" w:rsidRPr="00B644FE">
        <w:t xml:space="preserve"> No. 1</w:t>
      </w:r>
      <w:r w:rsidR="000275DB">
        <w:t>’s notice incorrectly states the acreage of the total requested area, and</w:t>
      </w:r>
      <w:r w:rsidR="00486338">
        <w:t xml:space="preserve"> failed to include the map that was</w:t>
      </w:r>
      <w:r w:rsidR="001F664A">
        <w:t xml:space="preserve"> filed on September 1, </w:t>
      </w:r>
      <w:r w:rsidR="00563E44">
        <w:t>2023,</w:t>
      </w:r>
      <w:r w:rsidR="001F664A">
        <w:t xml:space="preserve"> in AIS #23, which was</w:t>
      </w:r>
      <w:r w:rsidR="00486338">
        <w:t xml:space="preserve"> deemed sufficient </w:t>
      </w:r>
      <w:r w:rsidR="001F664A">
        <w:t>in Order No. 10.</w:t>
      </w:r>
      <w:r w:rsidR="000275DB">
        <w:t xml:space="preserve">  </w:t>
      </w:r>
      <w:r w:rsidR="00605CC4">
        <w:t xml:space="preserve">Staff recommends that </w:t>
      </w:r>
      <w:r w:rsidR="00D3273C" w:rsidRPr="00B644FE">
        <w:t xml:space="preserve">Orange County </w:t>
      </w:r>
      <w:r w:rsidR="00D3273C">
        <w:t>WCID</w:t>
      </w:r>
      <w:r w:rsidR="00D3273C" w:rsidRPr="00B644FE">
        <w:t xml:space="preserve"> No. 1 </w:t>
      </w:r>
      <w:r w:rsidR="00605CC4">
        <w:t xml:space="preserve">be ordered to </w:t>
      </w:r>
      <w:r w:rsidR="000275DB">
        <w:t xml:space="preserve">correct the notice and </w:t>
      </w:r>
      <w:r w:rsidR="00605CC4">
        <w:t xml:space="preserve">file proof </w:t>
      </w:r>
      <w:r w:rsidR="00605CC4" w:rsidRPr="001F664A">
        <w:t xml:space="preserve">of </w:t>
      </w:r>
      <w:r w:rsidR="000275DB" w:rsidRPr="001F664A">
        <w:t xml:space="preserve">such corrected </w:t>
      </w:r>
      <w:r w:rsidR="00605CC4" w:rsidRPr="001F664A">
        <w:t xml:space="preserve">notice by </w:t>
      </w:r>
      <w:r w:rsidRPr="001F664A">
        <w:t xml:space="preserve">February </w:t>
      </w:r>
      <w:r w:rsidR="000275DB" w:rsidRPr="001F664A">
        <w:t>21</w:t>
      </w:r>
      <w:r w:rsidR="00605CC4" w:rsidRPr="001F664A">
        <w:t>, 202</w:t>
      </w:r>
      <w:r w:rsidRPr="001F664A">
        <w:t>5</w:t>
      </w:r>
      <w:r w:rsidR="00605CC4" w:rsidRPr="001F664A">
        <w:t xml:space="preserve">, and that Staff be given a deadline of </w:t>
      </w:r>
      <w:r w:rsidRPr="001F664A">
        <w:t xml:space="preserve">March </w:t>
      </w:r>
      <w:r w:rsidR="000275DB" w:rsidRPr="001F664A">
        <w:t>21</w:t>
      </w:r>
      <w:r w:rsidRPr="001F664A">
        <w:t>, 2025</w:t>
      </w:r>
      <w:r w:rsidR="00605CC4" w:rsidRPr="001F664A">
        <w:t>, to file a recommendation on sufficiency of notice.</w:t>
      </w:r>
    </w:p>
    <w:p w14:paraId="1E6E6106" w14:textId="77777777" w:rsidR="00605CC4" w:rsidRPr="001F664A" w:rsidRDefault="00605CC4" w:rsidP="00605CC4">
      <w:pPr>
        <w:pStyle w:val="Heading1"/>
        <w:numPr>
          <w:ilvl w:val="0"/>
          <w:numId w:val="2"/>
        </w:numPr>
        <w:tabs>
          <w:tab w:val="left" w:pos="720"/>
        </w:tabs>
        <w:spacing w:after="0" w:line="360" w:lineRule="auto"/>
        <w:ind w:left="0" w:firstLine="0"/>
      </w:pPr>
      <w:r w:rsidRPr="001F664A">
        <w:lastRenderedPageBreak/>
        <w:t>CONCLUSION</w:t>
      </w:r>
    </w:p>
    <w:p w14:paraId="0B8CD6E2" w14:textId="6D3AAC81" w:rsidR="00605CC4" w:rsidRDefault="00605CC4" w:rsidP="00605CC4">
      <w:pPr>
        <w:keepNext/>
        <w:spacing w:line="360" w:lineRule="auto"/>
        <w:ind w:firstLine="720"/>
        <w:rPr>
          <w:rFonts w:eastAsiaTheme="minorHAnsi"/>
        </w:rPr>
      </w:pPr>
      <w:r w:rsidRPr="001F664A">
        <w:t xml:space="preserve">For the reasons detailed above, Staff recommends that the notice be deemed deficient, that </w:t>
      </w:r>
      <w:r w:rsidR="00D3273C" w:rsidRPr="001F664A">
        <w:t>Orange County WCID No.</w:t>
      </w:r>
      <w:r w:rsidRPr="001F664A">
        <w:t xml:space="preserve"> be ordered to file proof of notice by </w:t>
      </w:r>
      <w:r w:rsidR="00B644FE" w:rsidRPr="001F664A">
        <w:t xml:space="preserve">February </w:t>
      </w:r>
      <w:r w:rsidR="001F664A" w:rsidRPr="001F664A">
        <w:t>21</w:t>
      </w:r>
      <w:r w:rsidR="00B644FE" w:rsidRPr="001F664A">
        <w:t>, 2025</w:t>
      </w:r>
      <w:r w:rsidRPr="001F664A">
        <w:t xml:space="preserve">, and that Staff be given a deadline of </w:t>
      </w:r>
      <w:r w:rsidR="00B644FE" w:rsidRPr="001F664A">
        <w:t xml:space="preserve">March </w:t>
      </w:r>
      <w:r w:rsidR="001F664A" w:rsidRPr="001F664A">
        <w:t>21</w:t>
      </w:r>
      <w:r w:rsidR="00B644FE" w:rsidRPr="001F664A">
        <w:t>, 2025</w:t>
      </w:r>
      <w:r w:rsidRPr="001F664A">
        <w:t>, to file a supplemental</w:t>
      </w:r>
      <w:r>
        <w:t xml:space="preserve"> recommendation on sufficiency of notice. Staff respectfully requests the entry of an order consistent with these recommendations.</w:t>
      </w:r>
    </w:p>
    <w:p w14:paraId="351C5C51" w14:textId="77777777" w:rsidR="00605CC4" w:rsidRDefault="00605CC4" w:rsidP="00605CC4">
      <w:pPr>
        <w:keepNext/>
        <w:spacing w:line="360" w:lineRule="auto"/>
        <w:jc w:val="left"/>
        <w:rPr>
          <w:rFonts w:eastAsiaTheme="minorHAnsi"/>
        </w:rPr>
      </w:pPr>
    </w:p>
    <w:p w14:paraId="1C0E5C74" w14:textId="2DD841ED" w:rsidR="00605CC4" w:rsidRDefault="00605CC4" w:rsidP="00605CC4">
      <w:pPr>
        <w:keepNext/>
        <w:autoSpaceDE w:val="0"/>
        <w:autoSpaceDN w:val="0"/>
        <w:adjustRightInd w:val="0"/>
        <w:spacing w:line="360" w:lineRule="auto"/>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0275DB">
        <w:rPr>
          <w:bCs/>
          <w:noProof/>
          <w:szCs w:val="24"/>
        </w:rPr>
        <w:t>January 7, 2025</w:t>
      </w:r>
      <w:r>
        <w:rPr>
          <w:bCs/>
          <w:szCs w:val="24"/>
        </w:rPr>
        <w:fldChar w:fldCharType="end"/>
      </w:r>
    </w:p>
    <w:p w14:paraId="6DFD9D7D" w14:textId="77777777" w:rsidR="00605CC4" w:rsidRDefault="00605CC4" w:rsidP="00605CC4">
      <w:pPr>
        <w:keepNext/>
        <w:spacing w:line="360" w:lineRule="auto"/>
      </w:pPr>
    </w:p>
    <w:p w14:paraId="358FABF6" w14:textId="77777777" w:rsidR="00605CC4" w:rsidRDefault="00605CC4" w:rsidP="00605CC4">
      <w:pPr>
        <w:keepNext/>
        <w:spacing w:line="480" w:lineRule="auto"/>
        <w:ind w:left="3600" w:firstLine="720"/>
        <w:rPr>
          <w:szCs w:val="24"/>
        </w:rPr>
      </w:pPr>
      <w:r>
        <w:rPr>
          <w:szCs w:val="24"/>
        </w:rPr>
        <w:t>Respectfully submitted,</w:t>
      </w:r>
    </w:p>
    <w:p w14:paraId="63C4D767" w14:textId="77777777" w:rsidR="00605CC4" w:rsidRDefault="00605CC4" w:rsidP="00605CC4">
      <w:pPr>
        <w:keepNext/>
        <w:ind w:left="4320"/>
        <w:contextualSpacing/>
        <w:rPr>
          <w:b/>
          <w:szCs w:val="24"/>
        </w:rPr>
      </w:pPr>
      <w:r>
        <w:rPr>
          <w:b/>
          <w:szCs w:val="24"/>
        </w:rPr>
        <w:t xml:space="preserve">PUBLIC UTILITY COMMISSION OF TEXAS </w:t>
      </w:r>
    </w:p>
    <w:p w14:paraId="11887EDC" w14:textId="77777777" w:rsidR="00605CC4" w:rsidRDefault="00605CC4" w:rsidP="00605CC4">
      <w:pPr>
        <w:keepNext/>
        <w:ind w:left="4320"/>
        <w:contextualSpacing/>
        <w:rPr>
          <w:b/>
          <w:szCs w:val="24"/>
        </w:rPr>
      </w:pPr>
      <w:r>
        <w:rPr>
          <w:b/>
          <w:szCs w:val="24"/>
        </w:rPr>
        <w:t>LEGAL DIVISION</w:t>
      </w:r>
    </w:p>
    <w:p w14:paraId="3C777BBD" w14:textId="77777777" w:rsidR="00605CC4" w:rsidRDefault="00605CC4" w:rsidP="00605CC4">
      <w:pPr>
        <w:keepNext/>
      </w:pPr>
    </w:p>
    <w:p w14:paraId="4ED2D5E1" w14:textId="77777777" w:rsidR="00605CC4" w:rsidRDefault="00605CC4" w:rsidP="00605CC4">
      <w:pPr>
        <w:ind w:left="4320"/>
        <w:rPr>
          <w:szCs w:val="24"/>
        </w:rPr>
      </w:pPr>
      <w:r>
        <w:rPr>
          <w:szCs w:val="24"/>
        </w:rPr>
        <w:t>Marisa Lopez Wagley</w:t>
      </w:r>
    </w:p>
    <w:p w14:paraId="0963F8E0" w14:textId="77777777" w:rsidR="00605CC4" w:rsidRDefault="00605CC4" w:rsidP="00605CC4">
      <w:pPr>
        <w:overflowPunct w:val="0"/>
        <w:autoSpaceDE w:val="0"/>
        <w:autoSpaceDN w:val="0"/>
        <w:adjustRightInd w:val="0"/>
        <w:ind w:left="4320"/>
        <w:textAlignment w:val="baseline"/>
        <w:rPr>
          <w:szCs w:val="24"/>
        </w:rPr>
      </w:pPr>
      <w:r>
        <w:rPr>
          <w:szCs w:val="24"/>
        </w:rPr>
        <w:t>Division Director</w:t>
      </w:r>
    </w:p>
    <w:p w14:paraId="5B4F5E93" w14:textId="77777777" w:rsidR="00605CC4" w:rsidRDefault="00605CC4" w:rsidP="00605CC4">
      <w:pPr>
        <w:overflowPunct w:val="0"/>
        <w:autoSpaceDE w:val="0"/>
        <w:autoSpaceDN w:val="0"/>
        <w:adjustRightInd w:val="0"/>
        <w:ind w:left="4320"/>
        <w:textAlignment w:val="baseline"/>
        <w:rPr>
          <w:szCs w:val="24"/>
        </w:rPr>
      </w:pPr>
    </w:p>
    <w:p w14:paraId="0EEC05E5" w14:textId="77777777" w:rsidR="00605CC4" w:rsidRDefault="00605CC4" w:rsidP="00605CC4">
      <w:pPr>
        <w:overflowPunct w:val="0"/>
        <w:autoSpaceDE w:val="0"/>
        <w:autoSpaceDN w:val="0"/>
        <w:adjustRightInd w:val="0"/>
        <w:ind w:left="4320"/>
        <w:textAlignment w:val="baseline"/>
        <w:rPr>
          <w:szCs w:val="24"/>
        </w:rPr>
      </w:pPr>
      <w:r>
        <w:rPr>
          <w:szCs w:val="24"/>
        </w:rPr>
        <w:t>Ian Groetsch</w:t>
      </w:r>
    </w:p>
    <w:p w14:paraId="0FAAE987" w14:textId="77777777" w:rsidR="00605CC4" w:rsidRDefault="00605CC4" w:rsidP="00605CC4">
      <w:pPr>
        <w:overflowPunct w:val="0"/>
        <w:autoSpaceDE w:val="0"/>
        <w:autoSpaceDN w:val="0"/>
        <w:adjustRightInd w:val="0"/>
        <w:ind w:left="4320"/>
        <w:textAlignment w:val="baseline"/>
        <w:rPr>
          <w:szCs w:val="24"/>
        </w:rPr>
      </w:pPr>
      <w:r>
        <w:rPr>
          <w:szCs w:val="24"/>
        </w:rPr>
        <w:t>Managing Attorney</w:t>
      </w:r>
    </w:p>
    <w:p w14:paraId="2ACD9086" w14:textId="77777777" w:rsidR="00605CC4" w:rsidRDefault="00605CC4" w:rsidP="00605CC4">
      <w:pPr>
        <w:overflowPunct w:val="0"/>
        <w:autoSpaceDE w:val="0"/>
        <w:autoSpaceDN w:val="0"/>
        <w:adjustRightInd w:val="0"/>
        <w:ind w:left="4320"/>
        <w:textAlignment w:val="baseline"/>
        <w:rPr>
          <w:sz w:val="20"/>
          <w:szCs w:val="24"/>
        </w:rPr>
      </w:pPr>
    </w:p>
    <w:p w14:paraId="2B2E2C2A" w14:textId="77777777" w:rsidR="00605CC4" w:rsidRDefault="00605CC4" w:rsidP="00605CC4">
      <w:pPr>
        <w:overflowPunct w:val="0"/>
        <w:autoSpaceDE w:val="0"/>
        <w:autoSpaceDN w:val="0"/>
        <w:adjustRightInd w:val="0"/>
        <w:ind w:left="4320"/>
        <w:textAlignment w:val="baseline"/>
        <w:rPr>
          <w:szCs w:val="24"/>
        </w:rPr>
      </w:pPr>
    </w:p>
    <w:p w14:paraId="256105AD" w14:textId="77777777" w:rsidR="00605CC4" w:rsidRDefault="00605CC4" w:rsidP="00605CC4">
      <w:pPr>
        <w:pStyle w:val="NormalWeb"/>
        <w:spacing w:before="0" w:beforeAutospacing="0" w:after="0" w:afterAutospacing="0"/>
        <w:ind w:left="4320"/>
      </w:pPr>
      <w:r>
        <w:rPr>
          <w:i/>
          <w:iCs/>
          <w:u w:val="single"/>
        </w:rPr>
        <w:t xml:space="preserve">  /s/ Kevin Pierce</w:t>
      </w:r>
      <w:r>
        <w:rPr>
          <w:i/>
          <w:iCs/>
          <w:u w:val="single"/>
        </w:rPr>
        <w:tab/>
        <w:t xml:space="preserve">       </w:t>
      </w:r>
    </w:p>
    <w:p w14:paraId="16237D17" w14:textId="77777777" w:rsidR="00605CC4" w:rsidRDefault="00605CC4" w:rsidP="00605CC4">
      <w:pPr>
        <w:pStyle w:val="NormalWeb"/>
        <w:spacing w:before="0" w:beforeAutospacing="0" w:after="0" w:afterAutospacing="0"/>
        <w:ind w:left="4320"/>
      </w:pPr>
      <w:r>
        <w:t>Kevin Pierce</w:t>
      </w:r>
    </w:p>
    <w:p w14:paraId="6A829A85" w14:textId="77777777" w:rsidR="00605CC4" w:rsidRDefault="00605CC4" w:rsidP="00605CC4">
      <w:pPr>
        <w:pStyle w:val="NormalWeb"/>
        <w:spacing w:before="0" w:beforeAutospacing="0" w:after="0" w:afterAutospacing="0"/>
        <w:ind w:left="4320"/>
      </w:pPr>
      <w:r>
        <w:t>State Bar No. 24093879</w:t>
      </w:r>
    </w:p>
    <w:p w14:paraId="2F6EBEE1" w14:textId="77777777" w:rsidR="00605CC4" w:rsidRDefault="00605CC4" w:rsidP="00605CC4">
      <w:pPr>
        <w:pStyle w:val="NormalWeb"/>
        <w:spacing w:before="0" w:beforeAutospacing="0" w:after="0" w:afterAutospacing="0"/>
        <w:ind w:left="4320"/>
      </w:pPr>
      <w:r>
        <w:t>1701 N. Congress Avenue</w:t>
      </w:r>
    </w:p>
    <w:p w14:paraId="469D7A0E" w14:textId="77777777" w:rsidR="00605CC4" w:rsidRDefault="00605CC4" w:rsidP="00605CC4">
      <w:pPr>
        <w:pStyle w:val="NormalWeb"/>
        <w:spacing w:before="0" w:beforeAutospacing="0" w:after="0" w:afterAutospacing="0"/>
        <w:ind w:left="4320"/>
      </w:pPr>
      <w:r>
        <w:t>P.O. Box 13326</w:t>
      </w:r>
    </w:p>
    <w:p w14:paraId="22604D65" w14:textId="77777777" w:rsidR="00605CC4" w:rsidRDefault="00605CC4" w:rsidP="00605CC4">
      <w:pPr>
        <w:pStyle w:val="NormalWeb"/>
        <w:spacing w:before="0" w:beforeAutospacing="0" w:after="0" w:afterAutospacing="0"/>
        <w:ind w:left="4320"/>
      </w:pPr>
      <w:r>
        <w:t>Austin, Texas 78711-3480</w:t>
      </w:r>
    </w:p>
    <w:p w14:paraId="6385DB27" w14:textId="77777777" w:rsidR="00605CC4" w:rsidRDefault="00605CC4" w:rsidP="00605CC4">
      <w:pPr>
        <w:pStyle w:val="NormalWeb"/>
        <w:spacing w:before="0" w:beforeAutospacing="0" w:after="0" w:afterAutospacing="0"/>
        <w:ind w:left="4320"/>
      </w:pPr>
      <w:r>
        <w:t>(512) 936-7265</w:t>
      </w:r>
    </w:p>
    <w:p w14:paraId="2135619A" w14:textId="77777777" w:rsidR="00605CC4" w:rsidRDefault="00605CC4" w:rsidP="00605CC4">
      <w:pPr>
        <w:pStyle w:val="NormalWeb"/>
        <w:spacing w:before="0" w:beforeAutospacing="0" w:after="0" w:afterAutospacing="0"/>
        <w:ind w:left="4320"/>
      </w:pPr>
      <w:r>
        <w:t>(512) 936-7268 (facsimile)</w:t>
      </w:r>
    </w:p>
    <w:p w14:paraId="17EE2325" w14:textId="77777777" w:rsidR="00605CC4" w:rsidRDefault="00605CC4" w:rsidP="00605CC4">
      <w:pPr>
        <w:pStyle w:val="NormalWeb"/>
        <w:spacing w:before="0" w:beforeAutospacing="0" w:after="0" w:afterAutospacing="0"/>
        <w:ind w:left="4320"/>
      </w:pPr>
      <w:r>
        <w:t>Kevin.Pierce@puc.texas.gov</w:t>
      </w:r>
    </w:p>
    <w:p w14:paraId="25C6FFE2" w14:textId="77777777" w:rsidR="00605CC4" w:rsidRDefault="00605CC4" w:rsidP="00605CC4">
      <w:pPr>
        <w:keepNext/>
        <w:rPr>
          <w:szCs w:val="24"/>
        </w:rPr>
      </w:pPr>
    </w:p>
    <w:p w14:paraId="5E5358D7" w14:textId="77777777" w:rsidR="00605CC4" w:rsidRDefault="00605CC4" w:rsidP="00605CC4">
      <w:pPr>
        <w:keepNext/>
        <w:rPr>
          <w:szCs w:val="24"/>
        </w:rPr>
      </w:pPr>
    </w:p>
    <w:p w14:paraId="3E8424D8" w14:textId="77777777" w:rsidR="00605CC4" w:rsidRDefault="00605CC4" w:rsidP="00605CC4">
      <w:pPr>
        <w:rPr>
          <w:szCs w:val="24"/>
        </w:rPr>
      </w:pPr>
    </w:p>
    <w:p w14:paraId="6E864C28" w14:textId="77777777" w:rsidR="00605CC4" w:rsidRDefault="00605CC4" w:rsidP="00605CC4">
      <w:pPr>
        <w:pStyle w:val="Docketnumber"/>
        <w:spacing w:line="360" w:lineRule="auto"/>
        <w:rPr>
          <w:sz w:val="24"/>
          <w:szCs w:val="24"/>
        </w:rPr>
      </w:pPr>
      <w:r>
        <w:rPr>
          <w:sz w:val="24"/>
          <w:szCs w:val="24"/>
        </w:rPr>
        <w:t>DOCKET NO. 54462</w:t>
      </w:r>
    </w:p>
    <w:p w14:paraId="312484A2" w14:textId="77777777" w:rsidR="00605CC4" w:rsidRDefault="00605CC4" w:rsidP="00605CC4">
      <w:pPr>
        <w:keepNext/>
        <w:spacing w:line="360" w:lineRule="auto"/>
        <w:jc w:val="center"/>
        <w:outlineLvl w:val="3"/>
        <w:rPr>
          <w:b/>
          <w:caps/>
          <w:szCs w:val="24"/>
        </w:rPr>
      </w:pPr>
      <w:r>
        <w:rPr>
          <w:b/>
          <w:caps/>
          <w:szCs w:val="24"/>
        </w:rPr>
        <w:t>CERTIFICATE OF SERVICE</w:t>
      </w:r>
    </w:p>
    <w:p w14:paraId="6100F61E" w14:textId="12DAC563" w:rsidR="00605CC4" w:rsidRDefault="00605CC4" w:rsidP="00605CC4">
      <w:pPr>
        <w:keepNext/>
        <w:spacing w:after="120" w:line="360" w:lineRule="auto"/>
        <w:ind w:firstLine="720"/>
        <w:outlineLvl w:val="3"/>
        <w:rPr>
          <w:szCs w:val="24"/>
        </w:rPr>
      </w:pPr>
      <w:r>
        <w:rPr>
          <w:szCs w:val="24"/>
        </w:rPr>
        <w:t xml:space="preserve">I certify that, unless otherwise ordered by the presiding officer, notice of the filing of this document will be provided to all parties of record via electronic mail on </w:t>
      </w:r>
      <w:r>
        <w:rPr>
          <w:szCs w:val="24"/>
        </w:rPr>
        <w:fldChar w:fldCharType="begin"/>
      </w:r>
      <w:r>
        <w:rPr>
          <w:szCs w:val="24"/>
        </w:rPr>
        <w:instrText xml:space="preserve"> DATE \@ "MMMM d, yyyy" </w:instrText>
      </w:r>
      <w:r>
        <w:rPr>
          <w:szCs w:val="24"/>
        </w:rPr>
        <w:fldChar w:fldCharType="separate"/>
      </w:r>
      <w:r w:rsidR="000275DB">
        <w:rPr>
          <w:noProof/>
          <w:szCs w:val="24"/>
        </w:rPr>
        <w:t>January 7, 2025</w:t>
      </w:r>
      <w:r>
        <w:rPr>
          <w:szCs w:val="24"/>
        </w:rPr>
        <w:fldChar w:fldCharType="end"/>
      </w:r>
      <w:r>
        <w:rPr>
          <w:szCs w:val="24"/>
        </w:rPr>
        <w:t>, in accordance with the Second Order Suspending Rules, issued in Project No. 50664.</w:t>
      </w:r>
    </w:p>
    <w:p w14:paraId="7CEED0BC" w14:textId="77777777" w:rsidR="00605CC4" w:rsidRDefault="00605CC4" w:rsidP="00605CC4">
      <w:pPr>
        <w:pStyle w:val="NormalWeb"/>
        <w:spacing w:before="0" w:beforeAutospacing="0" w:after="0" w:afterAutospacing="0"/>
        <w:ind w:left="4320"/>
        <w:rPr>
          <w:i/>
          <w:iCs/>
          <w:u w:val="single"/>
        </w:rPr>
      </w:pPr>
    </w:p>
    <w:p w14:paraId="70CAB574" w14:textId="77777777" w:rsidR="00605CC4" w:rsidRDefault="00605CC4" w:rsidP="00605CC4">
      <w:pPr>
        <w:pStyle w:val="NormalWeb"/>
        <w:spacing w:before="0" w:beforeAutospacing="0" w:after="0" w:afterAutospacing="0"/>
        <w:ind w:left="4320"/>
      </w:pPr>
      <w:r>
        <w:rPr>
          <w:i/>
          <w:iCs/>
          <w:u w:val="single"/>
        </w:rPr>
        <w:t xml:space="preserve">  /s/ Kevin Pierce</w:t>
      </w:r>
      <w:r>
        <w:rPr>
          <w:i/>
          <w:iCs/>
          <w:u w:val="single"/>
        </w:rPr>
        <w:tab/>
        <w:t xml:space="preserve">       </w:t>
      </w:r>
    </w:p>
    <w:p w14:paraId="145AB99A" w14:textId="5469290F" w:rsidR="00605CC4" w:rsidRDefault="00605CC4" w:rsidP="00605CC4">
      <w:pPr>
        <w:pStyle w:val="NormalWeb"/>
        <w:spacing w:before="0" w:beforeAutospacing="0" w:after="0" w:afterAutospacing="0"/>
        <w:ind w:left="4320"/>
      </w:pPr>
      <w:r>
        <w:t>Kevin Pierce</w:t>
      </w:r>
    </w:p>
    <w:sectPr w:rsidR="00605CC4" w:rsidSect="00605CC4">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88477" w14:textId="77777777" w:rsidR="00605CC4" w:rsidRDefault="00605CC4" w:rsidP="00605CC4">
      <w:r>
        <w:separator/>
      </w:r>
    </w:p>
  </w:endnote>
  <w:endnote w:type="continuationSeparator" w:id="0">
    <w:p w14:paraId="1601C1AA" w14:textId="77777777" w:rsidR="00605CC4" w:rsidRDefault="00605CC4" w:rsidP="0060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B5EC5" w14:textId="77777777" w:rsidR="00605CC4" w:rsidRDefault="00605CC4" w:rsidP="00605CC4">
      <w:r>
        <w:separator/>
      </w:r>
    </w:p>
  </w:footnote>
  <w:footnote w:type="continuationSeparator" w:id="0">
    <w:p w14:paraId="75D430A8" w14:textId="77777777" w:rsidR="00605CC4" w:rsidRDefault="00605CC4" w:rsidP="00605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bCs/>
        <w:sz w:val="20"/>
        <w:szCs w:val="16"/>
      </w:rPr>
    </w:sdtEndPr>
    <w:sdtContent>
      <w:p w14:paraId="0D031947" w14:textId="77777777" w:rsidR="00605CC4" w:rsidRPr="00605CC4" w:rsidRDefault="00605CC4">
        <w:pPr>
          <w:pStyle w:val="Header"/>
          <w:jc w:val="right"/>
          <w:rPr>
            <w:b/>
            <w:bCs/>
            <w:sz w:val="20"/>
            <w:szCs w:val="16"/>
          </w:rPr>
        </w:pPr>
        <w:r w:rsidRPr="00605CC4">
          <w:rPr>
            <w:b/>
            <w:bCs/>
            <w:sz w:val="20"/>
            <w:szCs w:val="16"/>
          </w:rPr>
          <w:t xml:space="preserve">Page </w:t>
        </w:r>
        <w:r w:rsidRPr="00605CC4">
          <w:rPr>
            <w:b/>
            <w:bCs/>
            <w:sz w:val="20"/>
          </w:rPr>
          <w:fldChar w:fldCharType="begin"/>
        </w:r>
        <w:r w:rsidRPr="00605CC4">
          <w:rPr>
            <w:b/>
            <w:bCs/>
            <w:sz w:val="20"/>
            <w:szCs w:val="16"/>
          </w:rPr>
          <w:instrText xml:space="preserve"> PAGE </w:instrText>
        </w:r>
        <w:r w:rsidRPr="00605CC4">
          <w:rPr>
            <w:b/>
            <w:bCs/>
            <w:sz w:val="20"/>
          </w:rPr>
          <w:fldChar w:fldCharType="separate"/>
        </w:r>
        <w:r w:rsidRPr="00605CC4">
          <w:rPr>
            <w:b/>
            <w:bCs/>
            <w:noProof/>
            <w:sz w:val="20"/>
            <w:szCs w:val="16"/>
          </w:rPr>
          <w:t>2</w:t>
        </w:r>
        <w:r w:rsidRPr="00605CC4">
          <w:rPr>
            <w:b/>
            <w:bCs/>
            <w:sz w:val="20"/>
          </w:rPr>
          <w:fldChar w:fldCharType="end"/>
        </w:r>
        <w:r w:rsidRPr="00605CC4">
          <w:rPr>
            <w:b/>
            <w:bCs/>
            <w:sz w:val="20"/>
            <w:szCs w:val="16"/>
          </w:rPr>
          <w:t xml:space="preserve"> of </w:t>
        </w:r>
        <w:r w:rsidRPr="00605CC4">
          <w:rPr>
            <w:b/>
            <w:bCs/>
            <w:sz w:val="20"/>
          </w:rPr>
          <w:fldChar w:fldCharType="begin"/>
        </w:r>
        <w:r w:rsidRPr="00605CC4">
          <w:rPr>
            <w:b/>
            <w:bCs/>
            <w:sz w:val="20"/>
            <w:szCs w:val="16"/>
          </w:rPr>
          <w:instrText xml:space="preserve"> NUMPAGES  </w:instrText>
        </w:r>
        <w:r w:rsidRPr="00605CC4">
          <w:rPr>
            <w:b/>
            <w:bCs/>
            <w:sz w:val="20"/>
          </w:rPr>
          <w:fldChar w:fldCharType="separate"/>
        </w:r>
        <w:r w:rsidRPr="00605CC4">
          <w:rPr>
            <w:b/>
            <w:bCs/>
            <w:noProof/>
            <w:sz w:val="20"/>
            <w:szCs w:val="16"/>
          </w:rPr>
          <w:t>2</w:t>
        </w:r>
        <w:r w:rsidRPr="00605CC4">
          <w:rPr>
            <w:b/>
            <w:bCs/>
            <w:sz w:val="20"/>
          </w:rPr>
          <w:fldChar w:fldCharType="end"/>
        </w:r>
      </w:p>
    </w:sdtContent>
  </w:sdt>
  <w:p w14:paraId="243E3F67" w14:textId="77777777" w:rsidR="00605CC4" w:rsidRDefault="00605C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1746B9A"/>
    <w:multiLevelType w:val="hybridMultilevel"/>
    <w:tmpl w:val="D90424A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07232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97530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CC4"/>
    <w:rsid w:val="000275DB"/>
    <w:rsid w:val="001F664A"/>
    <w:rsid w:val="00486338"/>
    <w:rsid w:val="00563E44"/>
    <w:rsid w:val="00605CC4"/>
    <w:rsid w:val="00B644FE"/>
    <w:rsid w:val="00D32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BBFB7"/>
  <w15:chartTrackingRefBased/>
  <w15:docId w15:val="{0B4F5592-76D4-4F72-A840-1638FEEF3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CC4"/>
    <w:pPr>
      <w:spacing w:after="0" w:line="240" w:lineRule="auto"/>
      <w:jc w:val="both"/>
    </w:pPr>
    <w:rPr>
      <w:rFonts w:ascii="Times New Roman" w:eastAsia="Times New Roman" w:hAnsi="Times New Roman" w:cs="Times New Roman"/>
      <w:kern w:val="0"/>
      <w:sz w:val="24"/>
      <w:szCs w:val="20"/>
    </w:rPr>
  </w:style>
  <w:style w:type="paragraph" w:styleId="Heading1">
    <w:name w:val="heading 1"/>
    <w:basedOn w:val="Normal"/>
    <w:next w:val="Paragraph"/>
    <w:link w:val="Heading1Char"/>
    <w:uiPriority w:val="4"/>
    <w:qFormat/>
    <w:rsid w:val="00605CC4"/>
    <w:pPr>
      <w:keepNext/>
      <w:numPr>
        <w:numId w:val="1"/>
      </w:numPr>
      <w:tabs>
        <w:tab w:val="clear" w:pos="108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05CC4"/>
    <w:rPr>
      <w:rFonts w:ascii="Times New Roman" w:eastAsia="Times New Roman" w:hAnsi="Times New Roman" w:cs="Times New Roman"/>
      <w:b/>
      <w:kern w:val="0"/>
      <w:sz w:val="24"/>
      <w:szCs w:val="24"/>
    </w:rPr>
  </w:style>
  <w:style w:type="paragraph" w:customStyle="1" w:styleId="Paragraph">
    <w:name w:val="Paragraph"/>
    <w:basedOn w:val="Normal"/>
    <w:uiPriority w:val="99"/>
    <w:qFormat/>
    <w:rsid w:val="00605CC4"/>
    <w:pPr>
      <w:spacing w:line="360" w:lineRule="auto"/>
      <w:ind w:firstLine="720"/>
    </w:pPr>
    <w:rPr>
      <w:szCs w:val="24"/>
    </w:rPr>
  </w:style>
  <w:style w:type="paragraph" w:styleId="NormalWeb">
    <w:name w:val="Normal (Web)"/>
    <w:basedOn w:val="Normal"/>
    <w:uiPriority w:val="99"/>
    <w:unhideWhenUsed/>
    <w:rsid w:val="00605CC4"/>
    <w:pPr>
      <w:spacing w:before="100" w:beforeAutospacing="1" w:after="100" w:afterAutospacing="1"/>
      <w:jc w:val="left"/>
    </w:pPr>
    <w:rPr>
      <w:szCs w:val="24"/>
    </w:rPr>
  </w:style>
  <w:style w:type="paragraph" w:styleId="ListParagraph">
    <w:name w:val="List Paragraph"/>
    <w:basedOn w:val="Normal"/>
    <w:uiPriority w:val="34"/>
    <w:qFormat/>
    <w:rsid w:val="00605CC4"/>
    <w:pPr>
      <w:ind w:left="720"/>
      <w:contextualSpacing/>
    </w:pPr>
  </w:style>
  <w:style w:type="character" w:customStyle="1" w:styleId="DocketnumberChar">
    <w:name w:val="Docket number Char"/>
    <w:link w:val="Docketnumber"/>
    <w:semiHidden/>
    <w:locked/>
    <w:rsid w:val="00605CC4"/>
    <w:rPr>
      <w:rFonts w:ascii="Times New Roman" w:eastAsia="Times New Roman" w:hAnsi="Times New Roman" w:cs="Times New Roman"/>
      <w:b/>
      <w:caps/>
      <w:sz w:val="28"/>
    </w:rPr>
  </w:style>
  <w:style w:type="paragraph" w:customStyle="1" w:styleId="Docketnumber">
    <w:name w:val="Docket number"/>
    <w:basedOn w:val="Normal"/>
    <w:link w:val="DocketnumberChar"/>
    <w:semiHidden/>
    <w:rsid w:val="00605CC4"/>
    <w:pPr>
      <w:jc w:val="center"/>
    </w:pPr>
    <w:rPr>
      <w:b/>
      <w:caps/>
      <w:kern w:val="2"/>
      <w:sz w:val="28"/>
      <w:szCs w:val="22"/>
    </w:rPr>
  </w:style>
  <w:style w:type="paragraph" w:customStyle="1" w:styleId="Docketstyle">
    <w:name w:val="Docket style"/>
    <w:basedOn w:val="Normal"/>
    <w:uiPriority w:val="99"/>
    <w:semiHidden/>
    <w:rsid w:val="00605CC4"/>
    <w:pPr>
      <w:keepNext/>
      <w:tabs>
        <w:tab w:val="center" w:pos="4770"/>
        <w:tab w:val="left" w:pos="5400"/>
      </w:tabs>
      <w:spacing w:line="288" w:lineRule="auto"/>
    </w:pPr>
    <w:rPr>
      <w:b/>
      <w:caps/>
    </w:rPr>
  </w:style>
  <w:style w:type="paragraph" w:customStyle="1" w:styleId="Documentheading">
    <w:name w:val="Document heading"/>
    <w:basedOn w:val="Normal"/>
    <w:uiPriority w:val="99"/>
    <w:semiHidden/>
    <w:rsid w:val="00605CC4"/>
    <w:pPr>
      <w:keepNext/>
      <w:jc w:val="center"/>
    </w:pPr>
    <w:rPr>
      <w:b/>
      <w:caps/>
      <w:sz w:val="28"/>
    </w:rPr>
  </w:style>
  <w:style w:type="paragraph" w:customStyle="1" w:styleId="Default">
    <w:name w:val="Default"/>
    <w:uiPriority w:val="99"/>
    <w:semiHidden/>
    <w:rsid w:val="00605CC4"/>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styleId="Header">
    <w:name w:val="header"/>
    <w:basedOn w:val="Normal"/>
    <w:link w:val="HeaderChar"/>
    <w:uiPriority w:val="99"/>
    <w:unhideWhenUsed/>
    <w:rsid w:val="00605CC4"/>
    <w:pPr>
      <w:tabs>
        <w:tab w:val="center" w:pos="4680"/>
        <w:tab w:val="right" w:pos="9360"/>
      </w:tabs>
    </w:pPr>
  </w:style>
  <w:style w:type="character" w:customStyle="1" w:styleId="HeaderChar">
    <w:name w:val="Header Char"/>
    <w:basedOn w:val="DefaultParagraphFont"/>
    <w:link w:val="Header"/>
    <w:uiPriority w:val="99"/>
    <w:rsid w:val="00605CC4"/>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605CC4"/>
    <w:pPr>
      <w:tabs>
        <w:tab w:val="center" w:pos="4680"/>
        <w:tab w:val="right" w:pos="9360"/>
      </w:tabs>
    </w:pPr>
  </w:style>
  <w:style w:type="character" w:customStyle="1" w:styleId="FooterChar">
    <w:name w:val="Footer Char"/>
    <w:basedOn w:val="DefaultParagraphFont"/>
    <w:link w:val="Footer"/>
    <w:uiPriority w:val="99"/>
    <w:rsid w:val="00605CC4"/>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74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Kevin Pierce</cp:lastModifiedBy>
  <cp:revision>3</cp:revision>
  <dcterms:created xsi:type="dcterms:W3CDTF">2025-01-07T20:09:00Z</dcterms:created>
  <dcterms:modified xsi:type="dcterms:W3CDTF">2025-01-07T20:10:00Z</dcterms:modified>
</cp:coreProperties>
</file>